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7B20" w14:textId="37D15061" w:rsidR="009A73E7" w:rsidRDefault="009A73E7" w:rsidP="006F5009">
      <w:pPr>
        <w:spacing w:line="312" w:lineRule="auto"/>
        <w:rPr>
          <w:rFonts w:ascii="Century Gothic" w:hAnsi="Century Gothic"/>
          <w:b/>
          <w:sz w:val="28"/>
          <w:szCs w:val="28"/>
        </w:rPr>
      </w:pPr>
    </w:p>
    <w:p w14:paraId="6046FCCD" w14:textId="258450FC" w:rsidR="00C429D4" w:rsidRDefault="00F208D5" w:rsidP="00222032">
      <w:pPr>
        <w:spacing w:line="312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El </w:t>
      </w:r>
      <w:r w:rsidR="00C1069A">
        <w:rPr>
          <w:rFonts w:ascii="Century Gothic" w:hAnsi="Century Gothic"/>
          <w:b/>
          <w:sz w:val="36"/>
          <w:szCs w:val="36"/>
        </w:rPr>
        <w:t>“</w:t>
      </w:r>
      <w:r>
        <w:rPr>
          <w:rFonts w:ascii="Century Gothic" w:hAnsi="Century Gothic"/>
          <w:b/>
          <w:sz w:val="36"/>
          <w:szCs w:val="36"/>
        </w:rPr>
        <w:t>efecto zoom</w:t>
      </w:r>
      <w:r w:rsidR="00C1069A">
        <w:rPr>
          <w:rFonts w:ascii="Century Gothic" w:hAnsi="Century Gothic"/>
          <w:b/>
          <w:sz w:val="36"/>
          <w:szCs w:val="36"/>
        </w:rPr>
        <w:t>”</w:t>
      </w:r>
      <w:r>
        <w:rPr>
          <w:rFonts w:ascii="Century Gothic" w:hAnsi="Century Gothic"/>
          <w:b/>
          <w:sz w:val="36"/>
          <w:szCs w:val="36"/>
        </w:rPr>
        <w:t xml:space="preserve"> impulsa los tratamientos </w:t>
      </w:r>
      <w:r w:rsidR="00233C9C">
        <w:rPr>
          <w:rFonts w:ascii="Century Gothic" w:hAnsi="Century Gothic"/>
          <w:b/>
          <w:sz w:val="36"/>
          <w:szCs w:val="36"/>
        </w:rPr>
        <w:t xml:space="preserve">faciales </w:t>
      </w:r>
      <w:r>
        <w:rPr>
          <w:rFonts w:ascii="Century Gothic" w:hAnsi="Century Gothic"/>
          <w:b/>
          <w:sz w:val="36"/>
          <w:szCs w:val="36"/>
        </w:rPr>
        <w:t xml:space="preserve">de </w:t>
      </w:r>
      <w:r w:rsidR="00233C9C">
        <w:rPr>
          <w:rFonts w:ascii="Century Gothic" w:hAnsi="Century Gothic"/>
          <w:b/>
          <w:sz w:val="36"/>
          <w:szCs w:val="36"/>
        </w:rPr>
        <w:t>m</w:t>
      </w:r>
      <w:r>
        <w:rPr>
          <w:rFonts w:ascii="Century Gothic" w:hAnsi="Century Gothic"/>
          <w:b/>
          <w:sz w:val="36"/>
          <w:szCs w:val="36"/>
        </w:rPr>
        <w:t xml:space="preserve">edicina </w:t>
      </w:r>
      <w:r w:rsidR="00233C9C">
        <w:rPr>
          <w:rFonts w:ascii="Century Gothic" w:hAnsi="Century Gothic"/>
          <w:b/>
          <w:sz w:val="36"/>
          <w:szCs w:val="36"/>
        </w:rPr>
        <w:t>e</w:t>
      </w:r>
      <w:r>
        <w:rPr>
          <w:rFonts w:ascii="Century Gothic" w:hAnsi="Century Gothic"/>
          <w:b/>
          <w:sz w:val="36"/>
          <w:szCs w:val="36"/>
        </w:rPr>
        <w:t xml:space="preserve">stética </w:t>
      </w:r>
    </w:p>
    <w:p w14:paraId="67E54F42" w14:textId="77777777" w:rsidR="00C429D4" w:rsidRPr="00C429D4" w:rsidRDefault="00C429D4" w:rsidP="00C429D4">
      <w:pPr>
        <w:spacing w:line="312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129206A3" w14:textId="7FF80D3A" w:rsidR="00C65728" w:rsidRDefault="00C409CB" w:rsidP="00D717FA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La demanda de este tipo de tratamientos </w:t>
      </w:r>
      <w:r w:rsidR="009E29CB">
        <w:rPr>
          <w:rFonts w:ascii="Century Gothic" w:hAnsi="Century Gothic"/>
          <w:b/>
          <w:sz w:val="24"/>
          <w:szCs w:val="24"/>
        </w:rPr>
        <w:t xml:space="preserve">empezó a crecer con la pandemia y </w:t>
      </w:r>
      <w:r>
        <w:rPr>
          <w:rFonts w:ascii="Century Gothic" w:hAnsi="Century Gothic"/>
          <w:b/>
          <w:sz w:val="24"/>
          <w:szCs w:val="24"/>
        </w:rPr>
        <w:t xml:space="preserve">se ha duplicado en los centros de </w:t>
      </w:r>
      <w:r w:rsidR="00561270">
        <w:rPr>
          <w:rFonts w:ascii="Century Gothic" w:hAnsi="Century Gothic"/>
          <w:b/>
          <w:sz w:val="24"/>
          <w:szCs w:val="24"/>
        </w:rPr>
        <w:t>m</w:t>
      </w:r>
      <w:r>
        <w:rPr>
          <w:rFonts w:ascii="Century Gothic" w:hAnsi="Century Gothic"/>
          <w:b/>
          <w:sz w:val="24"/>
          <w:szCs w:val="24"/>
        </w:rPr>
        <w:t xml:space="preserve">edicina </w:t>
      </w:r>
      <w:r w:rsidR="00561270"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b/>
          <w:sz w:val="24"/>
          <w:szCs w:val="24"/>
        </w:rPr>
        <w:t>stética</w:t>
      </w:r>
      <w:r w:rsidR="00746D3B">
        <w:rPr>
          <w:rFonts w:ascii="Century Gothic" w:hAnsi="Century Gothic"/>
          <w:b/>
          <w:sz w:val="24"/>
          <w:szCs w:val="24"/>
        </w:rPr>
        <w:t xml:space="preserve"> en el último año</w:t>
      </w:r>
    </w:p>
    <w:p w14:paraId="5CD77B85" w14:textId="77777777" w:rsidR="00127D13" w:rsidRDefault="00127D13" w:rsidP="00127D13">
      <w:p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6A020B6E" w14:textId="1C0B50CA" w:rsidR="00127D13" w:rsidRDefault="003B79B8" w:rsidP="00127D13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mesoterapia con vitaminas</w:t>
      </w:r>
      <w:r w:rsidR="00B70BF7">
        <w:rPr>
          <w:rFonts w:ascii="Century Gothic" w:hAnsi="Century Gothic"/>
          <w:b/>
          <w:sz w:val="24"/>
          <w:szCs w:val="24"/>
        </w:rPr>
        <w:t xml:space="preserve"> y ácido hialurónico</w:t>
      </w:r>
      <w:r>
        <w:rPr>
          <w:rFonts w:ascii="Century Gothic" w:hAnsi="Century Gothic"/>
          <w:b/>
          <w:sz w:val="24"/>
          <w:szCs w:val="24"/>
        </w:rPr>
        <w:t xml:space="preserve">, los </w:t>
      </w:r>
      <w:r w:rsidR="005251D3">
        <w:rPr>
          <w:rFonts w:ascii="Century Gothic" w:hAnsi="Century Gothic"/>
          <w:b/>
          <w:sz w:val="24"/>
          <w:szCs w:val="24"/>
        </w:rPr>
        <w:t>peeling químicos</w:t>
      </w:r>
      <w:r w:rsidR="00B70BF7">
        <w:rPr>
          <w:rFonts w:ascii="Century Gothic" w:hAnsi="Century Gothic"/>
          <w:b/>
          <w:sz w:val="24"/>
          <w:szCs w:val="24"/>
        </w:rPr>
        <w:t>, la toxina botulínica</w:t>
      </w:r>
      <w:r w:rsidR="005251D3">
        <w:rPr>
          <w:rFonts w:ascii="Century Gothic" w:hAnsi="Century Gothic"/>
          <w:b/>
          <w:sz w:val="24"/>
          <w:szCs w:val="24"/>
        </w:rPr>
        <w:t xml:space="preserve"> </w:t>
      </w:r>
      <w:r w:rsidR="00C1069A">
        <w:rPr>
          <w:rFonts w:ascii="Century Gothic" w:hAnsi="Century Gothic"/>
          <w:b/>
          <w:sz w:val="24"/>
          <w:szCs w:val="24"/>
        </w:rPr>
        <w:t>y los hilos tensores son los tratamientos faciales</w:t>
      </w:r>
      <w:r w:rsidR="006D6CE3">
        <w:rPr>
          <w:rFonts w:ascii="Century Gothic" w:hAnsi="Century Gothic"/>
          <w:b/>
          <w:sz w:val="24"/>
          <w:szCs w:val="24"/>
        </w:rPr>
        <w:t xml:space="preserve"> </w:t>
      </w:r>
      <w:r w:rsidR="00C1069A">
        <w:rPr>
          <w:rFonts w:ascii="Century Gothic" w:hAnsi="Century Gothic"/>
          <w:b/>
          <w:sz w:val="24"/>
          <w:szCs w:val="24"/>
        </w:rPr>
        <w:t xml:space="preserve">más demandados </w:t>
      </w:r>
    </w:p>
    <w:p w14:paraId="5B7E718A" w14:textId="77777777" w:rsidR="00D717FA" w:rsidRDefault="00D717FA" w:rsidP="00D717FA">
      <w:p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8852DD7" w14:textId="77A809CD" w:rsidR="00D717FA" w:rsidRDefault="00F6363C" w:rsidP="003B0B6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 hacer una videollamada o tomar una foto </w:t>
      </w:r>
      <w:r w:rsidR="007478CF">
        <w:rPr>
          <w:rFonts w:ascii="Century Gothic" w:hAnsi="Century Gothic"/>
          <w:b/>
          <w:sz w:val="24"/>
          <w:szCs w:val="24"/>
        </w:rPr>
        <w:t xml:space="preserve">online la percepción de nuestro físico empeora </w:t>
      </w:r>
      <w:r w:rsidR="004A26E4">
        <w:rPr>
          <w:rFonts w:ascii="Century Gothic" w:hAnsi="Century Gothic"/>
          <w:b/>
          <w:sz w:val="24"/>
          <w:szCs w:val="24"/>
        </w:rPr>
        <w:t>y vemos más defectos</w:t>
      </w:r>
    </w:p>
    <w:p w14:paraId="12434E30" w14:textId="77777777" w:rsidR="003B0B6F" w:rsidRPr="003B0B6F" w:rsidRDefault="003B0B6F" w:rsidP="003B0B6F">
      <w:pPr>
        <w:pStyle w:val="Prrafodelista"/>
        <w:rPr>
          <w:rFonts w:ascii="Century Gothic" w:hAnsi="Century Gothic"/>
          <w:b/>
          <w:sz w:val="24"/>
          <w:szCs w:val="24"/>
        </w:rPr>
      </w:pPr>
    </w:p>
    <w:p w14:paraId="697D9829" w14:textId="77777777" w:rsidR="003B0B6F" w:rsidRPr="003B0B6F" w:rsidRDefault="003B0B6F" w:rsidP="003B0B6F">
      <w:pPr>
        <w:pStyle w:val="Prrafodelista"/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4B21C391" w14:textId="6938C81C" w:rsidR="004A26E4" w:rsidRDefault="00790171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Barcelona</w:t>
      </w:r>
      <w:r w:rsidR="00B04A8D">
        <w:rPr>
          <w:rFonts w:ascii="Century Gothic" w:hAnsi="Century Gothic"/>
          <w:b/>
        </w:rPr>
        <w:t xml:space="preserve">, </w:t>
      </w:r>
      <w:r w:rsidR="007F7E7E">
        <w:rPr>
          <w:rFonts w:ascii="Century Gothic" w:hAnsi="Century Gothic"/>
          <w:b/>
        </w:rPr>
        <w:t>7</w:t>
      </w:r>
      <w:r w:rsidR="009A73E7" w:rsidRPr="00F65DA3">
        <w:rPr>
          <w:rFonts w:ascii="Century Gothic" w:hAnsi="Century Gothic"/>
          <w:b/>
        </w:rPr>
        <w:t xml:space="preserve"> de </w:t>
      </w:r>
      <w:r w:rsidR="007478CF">
        <w:rPr>
          <w:rFonts w:ascii="Century Gothic" w:hAnsi="Century Gothic"/>
          <w:b/>
        </w:rPr>
        <w:t>junio</w:t>
      </w:r>
      <w:r w:rsidR="009A73E7" w:rsidRPr="00F65DA3">
        <w:rPr>
          <w:rFonts w:ascii="Century Gothic" w:hAnsi="Century Gothic"/>
          <w:b/>
        </w:rPr>
        <w:t xml:space="preserve"> de 20</w:t>
      </w:r>
      <w:r w:rsidR="009A73E7">
        <w:rPr>
          <w:rFonts w:ascii="Century Gothic" w:hAnsi="Century Gothic"/>
          <w:b/>
        </w:rPr>
        <w:t>2</w:t>
      </w:r>
      <w:r w:rsidR="00C20815">
        <w:rPr>
          <w:rFonts w:ascii="Century Gothic" w:hAnsi="Century Gothic"/>
          <w:b/>
        </w:rPr>
        <w:t>2</w:t>
      </w:r>
      <w:r w:rsidR="009A73E7" w:rsidRPr="00F65DA3">
        <w:rPr>
          <w:rFonts w:ascii="Century Gothic" w:hAnsi="Century Gothic"/>
          <w:b/>
        </w:rPr>
        <w:t>.</w:t>
      </w:r>
      <w:r w:rsidR="009A73E7">
        <w:rPr>
          <w:rFonts w:ascii="Century Gothic" w:hAnsi="Century Gothic"/>
        </w:rPr>
        <w:t xml:space="preserve"> </w:t>
      </w:r>
      <w:r w:rsidR="000600AB">
        <w:rPr>
          <w:rFonts w:ascii="Century Gothic" w:hAnsi="Century Gothic"/>
        </w:rPr>
        <w:t xml:space="preserve"> </w:t>
      </w:r>
      <w:r w:rsidR="004A26E4">
        <w:rPr>
          <w:rFonts w:ascii="Century Gothic" w:hAnsi="Century Gothic"/>
        </w:rPr>
        <w:t xml:space="preserve">El “efecto zoom” está impulsando los tratamientos </w:t>
      </w:r>
      <w:r w:rsidR="00233C9C">
        <w:rPr>
          <w:rFonts w:ascii="Century Gothic" w:hAnsi="Century Gothic"/>
        </w:rPr>
        <w:t>faciales de m</w:t>
      </w:r>
      <w:r w:rsidR="004A26E4">
        <w:rPr>
          <w:rFonts w:ascii="Century Gothic" w:hAnsi="Century Gothic"/>
        </w:rPr>
        <w:t xml:space="preserve">edicina </w:t>
      </w:r>
      <w:r w:rsidR="00233C9C">
        <w:rPr>
          <w:rFonts w:ascii="Century Gothic" w:hAnsi="Century Gothic"/>
        </w:rPr>
        <w:t>e</w:t>
      </w:r>
      <w:r w:rsidR="004A26E4">
        <w:rPr>
          <w:rFonts w:ascii="Century Gothic" w:hAnsi="Century Gothic"/>
        </w:rPr>
        <w:t xml:space="preserve">stética en España, hasta el punto de haber llegado a duplicar </w:t>
      </w:r>
      <w:r w:rsidR="00233C9C">
        <w:rPr>
          <w:rFonts w:ascii="Century Gothic" w:hAnsi="Century Gothic"/>
        </w:rPr>
        <w:t xml:space="preserve">su demanda </w:t>
      </w:r>
      <w:r w:rsidR="004A26E4">
        <w:rPr>
          <w:rFonts w:ascii="Century Gothic" w:hAnsi="Century Gothic"/>
        </w:rPr>
        <w:t>en el último año</w:t>
      </w:r>
      <w:r w:rsidR="00A603B3">
        <w:rPr>
          <w:rFonts w:ascii="Century Gothic" w:hAnsi="Century Gothic"/>
        </w:rPr>
        <w:t>, s</w:t>
      </w:r>
      <w:r w:rsidR="006F15F5">
        <w:rPr>
          <w:rFonts w:ascii="Century Gothic" w:hAnsi="Century Gothic"/>
        </w:rPr>
        <w:t xml:space="preserve">egún datos de los </w:t>
      </w:r>
      <w:r w:rsidR="006F12E7">
        <w:rPr>
          <w:rFonts w:ascii="Century Gothic" w:hAnsi="Century Gothic"/>
        </w:rPr>
        <w:t>C</w:t>
      </w:r>
      <w:r w:rsidR="006F15F5">
        <w:rPr>
          <w:rFonts w:ascii="Century Gothic" w:hAnsi="Century Gothic"/>
        </w:rPr>
        <w:t>entros de Medicina Estética Benestar</w:t>
      </w:r>
      <w:r w:rsidR="00A603B3">
        <w:rPr>
          <w:rFonts w:ascii="Century Gothic" w:hAnsi="Century Gothic"/>
        </w:rPr>
        <w:t xml:space="preserve">. </w:t>
      </w:r>
    </w:p>
    <w:p w14:paraId="6A13125D" w14:textId="487B7F52" w:rsidR="00E14E30" w:rsidRDefault="00A0199D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</w:t>
      </w:r>
      <w:r w:rsidR="00A603B3">
        <w:rPr>
          <w:rFonts w:ascii="Century Gothic" w:hAnsi="Century Gothic"/>
        </w:rPr>
        <w:t>“</w:t>
      </w:r>
      <w:r>
        <w:rPr>
          <w:rFonts w:ascii="Century Gothic" w:hAnsi="Century Gothic"/>
        </w:rPr>
        <w:t>efecto zoom</w:t>
      </w:r>
      <w:r w:rsidR="00A603B3">
        <w:rPr>
          <w:rFonts w:ascii="Century Gothic" w:hAnsi="Century Gothic"/>
        </w:rPr>
        <w:t>”</w:t>
      </w:r>
      <w:r>
        <w:rPr>
          <w:rFonts w:ascii="Century Gothic" w:hAnsi="Century Gothic"/>
        </w:rPr>
        <w:t xml:space="preserve">, según explica </w:t>
      </w:r>
      <w:r w:rsidR="00214855">
        <w:rPr>
          <w:rFonts w:ascii="Century Gothic" w:hAnsi="Century Gothic"/>
        </w:rPr>
        <w:t>Lola Tous de la Prada</w:t>
      </w:r>
      <w:r>
        <w:rPr>
          <w:rFonts w:ascii="Century Gothic" w:hAnsi="Century Gothic"/>
        </w:rPr>
        <w:t xml:space="preserve">, especialista en </w:t>
      </w:r>
      <w:r w:rsidR="00C8678D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edicina </w:t>
      </w:r>
      <w:r w:rsidR="00C8678D">
        <w:rPr>
          <w:rFonts w:ascii="Century Gothic" w:hAnsi="Century Gothic"/>
        </w:rPr>
        <w:t>e</w:t>
      </w:r>
      <w:r>
        <w:rPr>
          <w:rFonts w:ascii="Century Gothic" w:hAnsi="Century Gothic"/>
        </w:rPr>
        <w:t>stética de Benestar, “</w:t>
      </w:r>
      <w:r w:rsidR="00E959F3">
        <w:rPr>
          <w:rFonts w:ascii="Century Gothic" w:hAnsi="Century Gothic"/>
        </w:rPr>
        <w:t>se basa en la dismorfia, es decir, en</w:t>
      </w:r>
      <w:r w:rsidR="00E14E30">
        <w:rPr>
          <w:rFonts w:ascii="Century Gothic" w:hAnsi="Century Gothic"/>
        </w:rPr>
        <w:t xml:space="preserve"> la percepción distorsionada de nuestra imagen</w:t>
      </w:r>
      <w:r w:rsidR="0036442C">
        <w:rPr>
          <w:rFonts w:ascii="Century Gothic" w:hAnsi="Century Gothic"/>
        </w:rPr>
        <w:t xml:space="preserve"> con defectos,</w:t>
      </w:r>
      <w:r w:rsidR="00E14E30">
        <w:rPr>
          <w:rFonts w:ascii="Century Gothic" w:hAnsi="Century Gothic"/>
        </w:rPr>
        <w:t xml:space="preserve"> como resultado de las populares videollamadas. Al </w:t>
      </w:r>
      <w:r w:rsidR="0093169D">
        <w:rPr>
          <w:rFonts w:ascii="Century Gothic" w:hAnsi="Century Gothic"/>
        </w:rPr>
        <w:t xml:space="preserve">grabarnos, participar en una reunión online o tomarnos una foto </w:t>
      </w:r>
      <w:r w:rsidR="002C21A5">
        <w:rPr>
          <w:rFonts w:ascii="Century Gothic" w:hAnsi="Century Gothic"/>
        </w:rPr>
        <w:t xml:space="preserve">no encontramos un ángulo que nos favorezca </w:t>
      </w:r>
      <w:r w:rsidR="00117E6E">
        <w:rPr>
          <w:rFonts w:ascii="Century Gothic" w:hAnsi="Century Gothic"/>
        </w:rPr>
        <w:t>y vemos aumentadas nuestras imperfecciones</w:t>
      </w:r>
      <w:r w:rsidR="00B32796">
        <w:rPr>
          <w:rFonts w:ascii="Century Gothic" w:hAnsi="Century Gothic"/>
        </w:rPr>
        <w:t xml:space="preserve">”. </w:t>
      </w:r>
    </w:p>
    <w:p w14:paraId="0C4D6CF6" w14:textId="52347DD5" w:rsidR="001059D3" w:rsidRDefault="00117E6E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solucionar estas imperfecciones, muchos españoles han optado por someterse a tratamientos faciales</w:t>
      </w:r>
      <w:r w:rsidR="00234B24">
        <w:rPr>
          <w:rFonts w:ascii="Century Gothic" w:hAnsi="Century Gothic"/>
        </w:rPr>
        <w:t>, aprovechando disponer de más tiempo libre gracias al teletrabajo</w:t>
      </w:r>
      <w:r w:rsidR="009D4BAF">
        <w:rPr>
          <w:rFonts w:ascii="Century Gothic" w:hAnsi="Century Gothic"/>
        </w:rPr>
        <w:t xml:space="preserve"> y a la </w:t>
      </w:r>
      <w:r w:rsidR="001059D3">
        <w:rPr>
          <w:rFonts w:ascii="Century Gothic" w:hAnsi="Century Gothic"/>
        </w:rPr>
        <w:t xml:space="preserve">reducción de las actividades sociales y los desplazamientos.  “Esta tendencia empezó el año pasado </w:t>
      </w:r>
      <w:r w:rsidR="004A58C4">
        <w:rPr>
          <w:rFonts w:ascii="Century Gothic" w:hAnsi="Century Gothic"/>
        </w:rPr>
        <w:t xml:space="preserve">y </w:t>
      </w:r>
      <w:r w:rsidR="00264EFC">
        <w:rPr>
          <w:rFonts w:ascii="Century Gothic" w:hAnsi="Century Gothic"/>
        </w:rPr>
        <w:t>se ha mantenido</w:t>
      </w:r>
      <w:r w:rsidR="005731B7">
        <w:rPr>
          <w:rFonts w:ascii="Century Gothic" w:hAnsi="Century Gothic"/>
        </w:rPr>
        <w:t>,</w:t>
      </w:r>
      <w:r w:rsidR="00264EFC">
        <w:rPr>
          <w:rFonts w:ascii="Century Gothic" w:hAnsi="Century Gothic"/>
        </w:rPr>
        <w:t xml:space="preserve"> pese a que hemos vuelto a una relativa normalidad</w:t>
      </w:r>
      <w:r w:rsidR="005731B7">
        <w:rPr>
          <w:rFonts w:ascii="Century Gothic" w:hAnsi="Century Gothic"/>
        </w:rPr>
        <w:t>,</w:t>
      </w:r>
      <w:r w:rsidR="00264EFC">
        <w:rPr>
          <w:rFonts w:ascii="Century Gothic" w:hAnsi="Century Gothic"/>
        </w:rPr>
        <w:t xml:space="preserve"> pues todavía hay muchas personas que siguen teletrabajando y utilizando las videollamadas de forma </w:t>
      </w:r>
      <w:r w:rsidR="004A58C4">
        <w:rPr>
          <w:rFonts w:ascii="Century Gothic" w:hAnsi="Century Gothic"/>
        </w:rPr>
        <w:t>continua</w:t>
      </w:r>
      <w:r w:rsidR="00264EFC">
        <w:rPr>
          <w:rFonts w:ascii="Century Gothic" w:hAnsi="Century Gothic"/>
        </w:rPr>
        <w:t xml:space="preserve">”, añade la experta. </w:t>
      </w:r>
    </w:p>
    <w:p w14:paraId="3E72FC5D" w14:textId="77777777" w:rsidR="001059D3" w:rsidRDefault="001059D3" w:rsidP="00EE40AA">
      <w:pPr>
        <w:spacing w:line="312" w:lineRule="auto"/>
        <w:jc w:val="both"/>
        <w:rPr>
          <w:rFonts w:ascii="Century Gothic" w:hAnsi="Century Gothic"/>
        </w:rPr>
      </w:pPr>
    </w:p>
    <w:p w14:paraId="6A8FE242" w14:textId="184AB64C" w:rsidR="00601BB1" w:rsidRPr="00297395" w:rsidRDefault="00297395" w:rsidP="00EE40AA">
      <w:pPr>
        <w:spacing w:line="312" w:lineRule="auto"/>
        <w:jc w:val="both"/>
        <w:rPr>
          <w:rFonts w:ascii="Century Gothic" w:hAnsi="Century Gothic"/>
          <w:b/>
          <w:bCs/>
        </w:rPr>
      </w:pPr>
      <w:r w:rsidRPr="00297395">
        <w:rPr>
          <w:rFonts w:ascii="Century Gothic" w:hAnsi="Century Gothic"/>
          <w:b/>
          <w:bCs/>
        </w:rPr>
        <w:lastRenderedPageBreak/>
        <w:t xml:space="preserve">El crecimiento de los tratamientos de estética se ha acelerado desde 2020 </w:t>
      </w:r>
    </w:p>
    <w:p w14:paraId="14B19AFB" w14:textId="21CED6CC" w:rsidR="00282228" w:rsidRDefault="00282228" w:rsidP="00282228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aumento de los tratamientos de estética durante el último año no es nuevo pues u</w:t>
      </w:r>
      <w:r w:rsidRPr="00927B31">
        <w:rPr>
          <w:rFonts w:ascii="Century Gothic" w:hAnsi="Century Gothic"/>
        </w:rPr>
        <w:t xml:space="preserve">n informe de la Sociedad Española de Medicina Estética (SEME) de 2020 ya revelaba que, desde el año 2016, ha aumentado un 5,4% el número de </w:t>
      </w:r>
      <w:r>
        <w:rPr>
          <w:rFonts w:ascii="Century Gothic" w:hAnsi="Century Gothic"/>
        </w:rPr>
        <w:t xml:space="preserve">estos </w:t>
      </w:r>
      <w:r w:rsidRPr="00927B31">
        <w:rPr>
          <w:rFonts w:ascii="Century Gothic" w:hAnsi="Century Gothic"/>
        </w:rPr>
        <w:t xml:space="preserve">tratamientos en nuestro país, alcanzando hasta un 36% de la población.  </w:t>
      </w:r>
    </w:p>
    <w:p w14:paraId="66D3DD59" w14:textId="162AF4CB" w:rsidR="0038117B" w:rsidRDefault="0038117B" w:rsidP="00282228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también según la SEME, cuatro de cada diez españoles </w:t>
      </w:r>
      <w:r w:rsidR="009E23BE">
        <w:rPr>
          <w:rFonts w:ascii="Century Gothic" w:hAnsi="Century Gothic"/>
        </w:rPr>
        <w:t>se han sometido a algún tratamiento de medicina estética a partir de los 26 años</w:t>
      </w:r>
      <w:r w:rsidR="001129E2">
        <w:rPr>
          <w:rFonts w:ascii="Century Gothic" w:hAnsi="Century Gothic"/>
        </w:rPr>
        <w:t xml:space="preserve">, siendo </w:t>
      </w:r>
      <w:r w:rsidR="001129E2" w:rsidRPr="001129E2">
        <w:rPr>
          <w:rFonts w:ascii="Century Gothic" w:hAnsi="Century Gothic"/>
        </w:rPr>
        <w:t>cinco de cada diez mujeres y dos de cada diez hombres</w:t>
      </w:r>
      <w:r w:rsidR="001129E2">
        <w:rPr>
          <w:rFonts w:ascii="Century Gothic" w:hAnsi="Century Gothic"/>
        </w:rPr>
        <w:t>.</w:t>
      </w:r>
    </w:p>
    <w:p w14:paraId="5799A437" w14:textId="1C3331A9" w:rsidR="00601BB1" w:rsidRDefault="00601BB1" w:rsidP="00EE40AA">
      <w:pPr>
        <w:spacing w:line="312" w:lineRule="auto"/>
        <w:jc w:val="both"/>
        <w:rPr>
          <w:rFonts w:ascii="Century Gothic" w:hAnsi="Century Gothic"/>
          <w:b/>
          <w:bCs/>
        </w:rPr>
      </w:pPr>
      <w:r w:rsidRPr="00601BB1">
        <w:rPr>
          <w:rFonts w:ascii="Century Gothic" w:hAnsi="Century Gothic"/>
          <w:b/>
          <w:bCs/>
        </w:rPr>
        <w:t xml:space="preserve">Los tratamientos faciales más demandados </w:t>
      </w:r>
    </w:p>
    <w:p w14:paraId="7D6CE511" w14:textId="0A2E6CAC" w:rsidR="00A6341D" w:rsidRDefault="00C50302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</w:t>
      </w:r>
      <w:r w:rsidR="00A6341D">
        <w:rPr>
          <w:rFonts w:ascii="Century Gothic" w:hAnsi="Century Gothic"/>
        </w:rPr>
        <w:t xml:space="preserve"> mesoterapia con vitaminas</w:t>
      </w:r>
      <w:r w:rsidR="00B70BF7">
        <w:rPr>
          <w:rFonts w:ascii="Century Gothic" w:hAnsi="Century Gothic"/>
        </w:rPr>
        <w:t xml:space="preserve"> y ácido hialurónico</w:t>
      </w:r>
      <w:r w:rsidR="00A6341D">
        <w:rPr>
          <w:rFonts w:ascii="Century Gothic" w:hAnsi="Century Gothic"/>
        </w:rPr>
        <w:t>,</w:t>
      </w:r>
      <w:r w:rsidR="00B70BF7">
        <w:rPr>
          <w:rFonts w:ascii="Century Gothic" w:hAnsi="Century Gothic"/>
        </w:rPr>
        <w:t xml:space="preserve"> la toxina botulínica,</w:t>
      </w:r>
      <w:r w:rsidR="00A6341D">
        <w:rPr>
          <w:rFonts w:ascii="Century Gothic" w:hAnsi="Century Gothic"/>
        </w:rPr>
        <w:t xml:space="preserve"> los peeling químicos y los hilos tensores se han convertido en los tratamientos faciales </w:t>
      </w:r>
      <w:r w:rsidR="00B70BF7">
        <w:rPr>
          <w:rFonts w:ascii="Century Gothic" w:hAnsi="Century Gothic"/>
        </w:rPr>
        <w:t xml:space="preserve">específicos </w:t>
      </w:r>
      <w:r w:rsidR="00A6341D">
        <w:rPr>
          <w:rFonts w:ascii="Century Gothic" w:hAnsi="Century Gothic"/>
        </w:rPr>
        <w:t>más demandados</w:t>
      </w:r>
      <w:r>
        <w:rPr>
          <w:rFonts w:ascii="Century Gothic" w:hAnsi="Century Gothic"/>
        </w:rPr>
        <w:t xml:space="preserve">, según otros datos de </w:t>
      </w:r>
      <w:r w:rsidRPr="00C50302">
        <w:rPr>
          <w:rFonts w:ascii="Century Gothic" w:hAnsi="Century Gothic"/>
        </w:rPr>
        <w:t>los centros de Medicina Estética Benestar</w:t>
      </w:r>
      <w:r>
        <w:rPr>
          <w:rFonts w:ascii="Century Gothic" w:hAnsi="Century Gothic"/>
        </w:rPr>
        <w:t>.</w:t>
      </w:r>
    </w:p>
    <w:p w14:paraId="173583D1" w14:textId="4378AA7B" w:rsidR="00170FDB" w:rsidRDefault="00A6341D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mesoterapia con </w:t>
      </w:r>
      <w:r w:rsidR="0007645D">
        <w:rPr>
          <w:rFonts w:ascii="Century Gothic" w:hAnsi="Century Gothic"/>
        </w:rPr>
        <w:t xml:space="preserve">vitaminas </w:t>
      </w:r>
      <w:r w:rsidR="001E1337">
        <w:rPr>
          <w:rFonts w:ascii="Century Gothic" w:hAnsi="Century Gothic"/>
        </w:rPr>
        <w:t xml:space="preserve">está indicada para </w:t>
      </w:r>
      <w:r w:rsidR="001E1337" w:rsidRPr="001E1337">
        <w:rPr>
          <w:rFonts w:ascii="Century Gothic" w:hAnsi="Century Gothic"/>
        </w:rPr>
        <w:t>lograr una piel más luminosa, hidratada y joven</w:t>
      </w:r>
      <w:r w:rsidR="001E1337">
        <w:rPr>
          <w:rFonts w:ascii="Century Gothic" w:hAnsi="Century Gothic"/>
        </w:rPr>
        <w:t xml:space="preserve"> </w:t>
      </w:r>
      <w:r w:rsidR="00170FDB">
        <w:rPr>
          <w:rFonts w:ascii="Century Gothic" w:hAnsi="Century Gothic"/>
        </w:rPr>
        <w:t xml:space="preserve">mientras que los peeling químicos pueden ser utilizados </w:t>
      </w:r>
      <w:r w:rsidR="00B47EE9">
        <w:rPr>
          <w:rFonts w:ascii="Century Gothic" w:hAnsi="Century Gothic"/>
        </w:rPr>
        <w:t xml:space="preserve">para </w:t>
      </w:r>
      <w:r w:rsidR="007A5D27">
        <w:rPr>
          <w:rFonts w:ascii="Century Gothic" w:hAnsi="Century Gothic"/>
        </w:rPr>
        <w:t>abordar el acné, que ha aumentado con el uso de las mascarillas</w:t>
      </w:r>
      <w:r w:rsidR="00170FDB">
        <w:rPr>
          <w:rFonts w:ascii="Century Gothic" w:hAnsi="Century Gothic"/>
        </w:rPr>
        <w:t xml:space="preserve">, así como para </w:t>
      </w:r>
      <w:r w:rsidR="001F64A7">
        <w:rPr>
          <w:rFonts w:ascii="Century Gothic" w:hAnsi="Century Gothic"/>
        </w:rPr>
        <w:t xml:space="preserve">rejuvenecer y quitar otras imperfecciones, como manchas, cicatrices y arrugas de expresión. </w:t>
      </w:r>
    </w:p>
    <w:p w14:paraId="367E5978" w14:textId="07310A4D" w:rsidR="00117E6E" w:rsidRDefault="0007645D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Una variedad de mesoterapia en alza es </w:t>
      </w:r>
      <w:r w:rsidR="00AB196F">
        <w:rPr>
          <w:rFonts w:ascii="Century Gothic" w:hAnsi="Century Gothic"/>
        </w:rPr>
        <w:t xml:space="preserve">la mesoterapia virtual con ácido hialurónico, que está dirigida a hidratar de forma profunda la piel, proporcionar luminosidad y ayudar a la regeneración cutánea. </w:t>
      </w:r>
    </w:p>
    <w:p w14:paraId="05D4FA37" w14:textId="16B78550" w:rsidR="00D05448" w:rsidRDefault="00D05448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cuanto a los hilos tensores, se trata de</w:t>
      </w:r>
      <w:r w:rsidR="00353ACA" w:rsidRPr="00353ACA">
        <w:rPr>
          <w:rFonts w:ascii="Century Gothic" w:hAnsi="Century Gothic"/>
        </w:rPr>
        <w:t xml:space="preserve"> materiales</w:t>
      </w:r>
      <w:r w:rsidR="00353ACA">
        <w:rPr>
          <w:rFonts w:ascii="Century Gothic" w:hAnsi="Century Gothic"/>
        </w:rPr>
        <w:t xml:space="preserve"> </w:t>
      </w:r>
      <w:r w:rsidR="00353ACA" w:rsidRPr="00353ACA">
        <w:rPr>
          <w:rFonts w:ascii="Century Gothic" w:hAnsi="Century Gothic"/>
        </w:rPr>
        <w:t xml:space="preserve">biocompatibles </w:t>
      </w:r>
      <w:r w:rsidR="00353ACA">
        <w:rPr>
          <w:rFonts w:ascii="Century Gothic" w:hAnsi="Century Gothic"/>
        </w:rPr>
        <w:t xml:space="preserve">que no </w:t>
      </w:r>
      <w:r w:rsidR="00353ACA" w:rsidRPr="00353ACA">
        <w:rPr>
          <w:rFonts w:ascii="Century Gothic" w:hAnsi="Century Gothic"/>
        </w:rPr>
        <w:t>producen ningún tipo de alergias ni rechazos</w:t>
      </w:r>
      <w:r w:rsidR="00353ACA">
        <w:rPr>
          <w:rFonts w:ascii="Century Gothic" w:hAnsi="Century Gothic"/>
        </w:rPr>
        <w:t xml:space="preserve"> y se usan para </w:t>
      </w:r>
      <w:r w:rsidR="00CC464B">
        <w:rPr>
          <w:rFonts w:ascii="Century Gothic" w:hAnsi="Century Gothic"/>
        </w:rPr>
        <w:t>r</w:t>
      </w:r>
      <w:r w:rsidR="00CC464B" w:rsidRPr="00CC464B">
        <w:rPr>
          <w:rFonts w:ascii="Century Gothic" w:hAnsi="Century Gothic"/>
        </w:rPr>
        <w:t xml:space="preserve">edensificar el tejido, dar esponjosidad a la piel, activar el riego sanguíneo y tensar el </w:t>
      </w:r>
      <w:r w:rsidR="00CC464B">
        <w:rPr>
          <w:rFonts w:ascii="Century Gothic" w:hAnsi="Century Gothic"/>
        </w:rPr>
        <w:t xml:space="preserve">rostro. </w:t>
      </w:r>
      <w:r w:rsidR="001F5D2F">
        <w:rPr>
          <w:rFonts w:ascii="Century Gothic" w:hAnsi="Century Gothic"/>
        </w:rPr>
        <w:t>Son aplicados tanto en p</w:t>
      </w:r>
      <w:r w:rsidR="001F5D2F" w:rsidRPr="001F5D2F">
        <w:rPr>
          <w:rFonts w:ascii="Century Gothic" w:hAnsi="Century Gothic"/>
        </w:rPr>
        <w:t>ómulos y cejas</w:t>
      </w:r>
      <w:r w:rsidR="001F5D2F">
        <w:rPr>
          <w:rFonts w:ascii="Century Gothic" w:hAnsi="Century Gothic"/>
        </w:rPr>
        <w:t xml:space="preserve"> como </w:t>
      </w:r>
      <w:r w:rsidR="001F5D2F" w:rsidRPr="001F5D2F">
        <w:rPr>
          <w:rFonts w:ascii="Century Gothic" w:hAnsi="Century Gothic"/>
        </w:rPr>
        <w:t>alrededor de la nariz, papada y cuello</w:t>
      </w:r>
      <w:r w:rsidR="001F5D2F">
        <w:rPr>
          <w:rFonts w:ascii="Century Gothic" w:hAnsi="Century Gothic"/>
        </w:rPr>
        <w:t>, entre otras zonas.</w:t>
      </w:r>
    </w:p>
    <w:p w14:paraId="7B339179" w14:textId="28CBF956" w:rsidR="009A0D12" w:rsidRDefault="009A0D12" w:rsidP="00EE40AA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7F1763">
        <w:rPr>
          <w:rFonts w:ascii="Century Gothic" w:hAnsi="Century Gothic"/>
        </w:rPr>
        <w:t>En los últimos tiempos se ha producido una gran evolución en los hilos tensores, mejorando sus ya de por sí excelentes resultados en</w:t>
      </w:r>
      <w:r w:rsidRPr="009A0D12">
        <w:rPr>
          <w:rFonts w:ascii="Century Gothic" w:hAnsi="Century Gothic"/>
        </w:rPr>
        <w:t xml:space="preserve"> una mayor tensión y </w:t>
      </w:r>
      <w:r w:rsidR="000F37C7">
        <w:rPr>
          <w:rFonts w:ascii="Century Gothic" w:hAnsi="Century Gothic"/>
        </w:rPr>
        <w:t xml:space="preserve">la prolongación </w:t>
      </w:r>
      <w:r w:rsidRPr="009A0D12">
        <w:rPr>
          <w:rFonts w:ascii="Century Gothic" w:hAnsi="Century Gothic"/>
        </w:rPr>
        <w:t>de su efecto</w:t>
      </w:r>
      <w:r w:rsidR="000F37C7">
        <w:rPr>
          <w:rFonts w:ascii="Century Gothic" w:hAnsi="Century Gothic"/>
        </w:rPr>
        <w:t xml:space="preserve">”, finaliza </w:t>
      </w:r>
      <w:r w:rsidR="007F7E7E">
        <w:rPr>
          <w:rFonts w:ascii="Century Gothic" w:hAnsi="Century Gothic"/>
        </w:rPr>
        <w:t>De la Prada.</w:t>
      </w:r>
      <w:r w:rsidR="000F37C7">
        <w:rPr>
          <w:rFonts w:ascii="Century Gothic" w:hAnsi="Century Gothic"/>
        </w:rPr>
        <w:t xml:space="preserve"> </w:t>
      </w:r>
    </w:p>
    <w:p w14:paraId="2927103E" w14:textId="77777777" w:rsidR="00C2600E" w:rsidRDefault="00C2600E" w:rsidP="00EE40AA">
      <w:pPr>
        <w:spacing w:line="312" w:lineRule="auto"/>
        <w:jc w:val="both"/>
        <w:rPr>
          <w:rFonts w:ascii="Century Gothic" w:hAnsi="Century Gothic"/>
        </w:rPr>
      </w:pPr>
    </w:p>
    <w:p w14:paraId="42381264" w14:textId="77777777" w:rsidR="00057A15" w:rsidRDefault="003866B7" w:rsidP="00852CC8">
      <w:pPr>
        <w:spacing w:line="312" w:lineRule="auto"/>
        <w:jc w:val="both"/>
        <w:rPr>
          <w:rFonts w:ascii="Century Gothic" w:hAnsi="Century Gothic"/>
          <w:b/>
          <w:bCs/>
          <w:lang w:val="es-ES_tradnl"/>
        </w:rPr>
      </w:pPr>
      <w:r w:rsidRPr="00271123">
        <w:rPr>
          <w:rFonts w:ascii="Century Gothic" w:hAnsi="Century Gothic"/>
          <w:b/>
          <w:bCs/>
          <w:u w:val="single"/>
          <w:lang w:val="es-ES_tradnl"/>
        </w:rPr>
        <w:t>Para m</w:t>
      </w:r>
      <w:r w:rsidRPr="00271123">
        <w:rPr>
          <w:rFonts w:ascii="Century Gothic" w:hAnsi="Century Gothic" w:cs="Times New Roman"/>
          <w:b/>
          <w:bCs/>
          <w:u w:val="single"/>
          <w:lang w:val="es-ES_tradnl"/>
        </w:rPr>
        <w:t>á</w:t>
      </w:r>
      <w:r w:rsidRPr="00271123">
        <w:rPr>
          <w:rFonts w:ascii="Century Gothic" w:hAnsi="Century Gothic"/>
          <w:b/>
          <w:bCs/>
          <w:u w:val="single"/>
          <w:lang w:val="es-ES_tradnl"/>
        </w:rPr>
        <w:t>s informaci</w:t>
      </w:r>
      <w:r w:rsidRPr="00271123">
        <w:rPr>
          <w:rFonts w:ascii="Century Gothic" w:hAnsi="Century Gothic" w:cs="Times New Roman"/>
          <w:b/>
          <w:bCs/>
          <w:u w:val="single"/>
          <w:lang w:val="es-ES_tradnl"/>
        </w:rPr>
        <w:t>ó</w:t>
      </w:r>
      <w:r w:rsidRPr="00271123">
        <w:rPr>
          <w:rFonts w:ascii="Century Gothic" w:hAnsi="Century Gothic"/>
          <w:b/>
          <w:bCs/>
          <w:u w:val="single"/>
          <w:lang w:val="es-ES_tradnl"/>
        </w:rPr>
        <w:t>n</w:t>
      </w:r>
      <w:r w:rsidRPr="00271123">
        <w:rPr>
          <w:rFonts w:ascii="Century Gothic" w:hAnsi="Century Gothic"/>
          <w:b/>
          <w:bCs/>
          <w:lang w:val="es-ES_tradnl"/>
        </w:rPr>
        <w:t>:</w:t>
      </w:r>
    </w:p>
    <w:p w14:paraId="5AF0064B" w14:textId="4BE1541A" w:rsidR="00BD30B3" w:rsidRDefault="003866B7" w:rsidP="00852CC8">
      <w:pPr>
        <w:spacing w:line="312" w:lineRule="auto"/>
        <w:jc w:val="both"/>
        <w:rPr>
          <w:rFonts w:ascii="Century Gothic" w:hAnsi="Century Gothic"/>
          <w:b/>
          <w:bCs/>
          <w:lang w:val="es-ES_tradnl"/>
        </w:rPr>
      </w:pPr>
      <w:r w:rsidRPr="00271123">
        <w:rPr>
          <w:rFonts w:ascii="Century Gothic" w:hAnsi="Century Gothic"/>
          <w:b/>
          <w:bCs/>
          <w:lang w:val="es-ES_tradnl"/>
        </w:rPr>
        <w:t xml:space="preserve"> </w:t>
      </w:r>
      <w:hyperlink r:id="rId8" w:history="1">
        <w:r w:rsidR="00842B77" w:rsidRPr="00785AE7">
          <w:rPr>
            <w:rStyle w:val="Hipervnculo"/>
            <w:rFonts w:ascii="Century Gothic" w:hAnsi="Century Gothic"/>
            <w:b/>
            <w:bCs/>
            <w:lang w:val="es-ES_tradnl"/>
          </w:rPr>
          <w:t>https://benestar.es/</w:t>
        </w:r>
      </w:hyperlink>
    </w:p>
    <w:p w14:paraId="21E92FCD" w14:textId="42F5EE0A" w:rsidR="004238D3" w:rsidRDefault="004238D3" w:rsidP="00C430ED">
      <w:pPr>
        <w:shd w:val="clear" w:color="auto" w:fill="FFFFFF"/>
        <w:spacing w:line="300" w:lineRule="auto"/>
        <w:ind w:right="142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lang w:val="es-ES_tradnl"/>
        </w:rPr>
        <w:t xml:space="preserve">R. Mariscal </w:t>
      </w:r>
    </w:p>
    <w:p w14:paraId="0222F9B6" w14:textId="16785889" w:rsidR="00057A15" w:rsidRDefault="00057A15" w:rsidP="00C430ED">
      <w:pPr>
        <w:shd w:val="clear" w:color="auto" w:fill="FFFFFF"/>
        <w:spacing w:line="300" w:lineRule="auto"/>
        <w:ind w:right="142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lang w:val="es-ES_tradnl"/>
        </w:rPr>
        <w:t>Gabinete de prensa de Benestar</w:t>
      </w:r>
    </w:p>
    <w:p w14:paraId="01F50BF5" w14:textId="027F2043" w:rsidR="00B80C53" w:rsidRPr="00C430ED" w:rsidRDefault="003866B7" w:rsidP="00C430ED">
      <w:pPr>
        <w:shd w:val="clear" w:color="auto" w:fill="FFFFFF"/>
        <w:spacing w:line="300" w:lineRule="auto"/>
        <w:ind w:right="142"/>
        <w:rPr>
          <w:rFonts w:ascii="Century Gothic" w:hAnsi="Century Gothic"/>
          <w:b/>
          <w:bCs/>
          <w:lang w:val="es-ES_tradnl"/>
        </w:rPr>
      </w:pPr>
      <w:r w:rsidRPr="00271123">
        <w:rPr>
          <w:rFonts w:ascii="Century Gothic" w:hAnsi="Century Gothic"/>
          <w:b/>
          <w:bCs/>
          <w:lang w:val="es-ES_tradnl"/>
        </w:rPr>
        <w:t xml:space="preserve">Tel.: </w:t>
      </w:r>
      <w:r w:rsidR="003E209E">
        <w:rPr>
          <w:rFonts w:ascii="Century Gothic" w:hAnsi="Century Gothic"/>
          <w:b/>
          <w:bCs/>
          <w:lang w:val="es-ES_tradnl"/>
        </w:rPr>
        <w:t>629 82 36 62</w:t>
      </w:r>
    </w:p>
    <w:sectPr w:rsidR="00B80C53" w:rsidRPr="00C430ED" w:rsidSect="00C430ED">
      <w:headerReference w:type="default" r:id="rId9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6E91" w14:textId="77777777" w:rsidR="006F5009" w:rsidRDefault="006F5009" w:rsidP="006F5009">
      <w:pPr>
        <w:spacing w:after="0" w:line="240" w:lineRule="auto"/>
      </w:pPr>
      <w:r>
        <w:separator/>
      </w:r>
    </w:p>
  </w:endnote>
  <w:endnote w:type="continuationSeparator" w:id="0">
    <w:p w14:paraId="7D69C036" w14:textId="77777777" w:rsidR="006F5009" w:rsidRDefault="006F5009" w:rsidP="006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0B98" w14:textId="77777777" w:rsidR="006F5009" w:rsidRDefault="006F5009" w:rsidP="006F5009">
      <w:pPr>
        <w:spacing w:after="0" w:line="240" w:lineRule="auto"/>
      </w:pPr>
      <w:r>
        <w:separator/>
      </w:r>
    </w:p>
  </w:footnote>
  <w:footnote w:type="continuationSeparator" w:id="0">
    <w:p w14:paraId="0EBA85EF" w14:textId="77777777" w:rsidR="006F5009" w:rsidRDefault="006F5009" w:rsidP="006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7420" w14:textId="369B34CF" w:rsidR="006F5009" w:rsidRDefault="006F5009">
    <w:pPr>
      <w:pStyle w:val="Encabezado"/>
    </w:pPr>
    <w:r>
      <w:rPr>
        <w:noProof/>
      </w:rPr>
      <w:drawing>
        <wp:inline distT="0" distB="0" distL="0" distR="0" wp14:anchorId="7B45C31C" wp14:editId="3E5B082D">
          <wp:extent cx="1158240" cy="497718"/>
          <wp:effectExtent l="0" t="0" r="3810" b="0"/>
          <wp:docPr id="5" name="Picture 2" descr="Logotipo de Benestar">
            <a:extLst xmlns:a="http://schemas.openxmlformats.org/drawingml/2006/main">
              <a:ext uri="{FF2B5EF4-FFF2-40B4-BE49-F238E27FC236}">
                <a16:creationId xmlns:a16="http://schemas.microsoft.com/office/drawing/2014/main" id="{DA0F4ED1-AB8A-4A2C-AC7A-EA39F3EA1F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Logotipo de Benestar">
                    <a:extLst>
                      <a:ext uri="{FF2B5EF4-FFF2-40B4-BE49-F238E27FC236}">
                        <a16:creationId xmlns:a16="http://schemas.microsoft.com/office/drawing/2014/main" id="{DA0F4ED1-AB8A-4A2C-AC7A-EA39F3EA1FF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78" cy="499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9AE61B" w14:textId="77777777" w:rsidR="006F5009" w:rsidRDefault="006F50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CA9"/>
    <w:multiLevelType w:val="hybridMultilevel"/>
    <w:tmpl w:val="2F868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6682"/>
    <w:multiLevelType w:val="hybridMultilevel"/>
    <w:tmpl w:val="AE4AF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89703">
    <w:abstractNumId w:val="1"/>
  </w:num>
  <w:num w:numId="2" w16cid:durableId="212161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63"/>
    <w:rsid w:val="000375F1"/>
    <w:rsid w:val="00057A15"/>
    <w:rsid w:val="000600AB"/>
    <w:rsid w:val="00072E61"/>
    <w:rsid w:val="0007645D"/>
    <w:rsid w:val="00093790"/>
    <w:rsid w:val="000E1608"/>
    <w:rsid w:val="000F37C7"/>
    <w:rsid w:val="001004FE"/>
    <w:rsid w:val="001059D3"/>
    <w:rsid w:val="00110369"/>
    <w:rsid w:val="00112746"/>
    <w:rsid w:val="001129E2"/>
    <w:rsid w:val="00117E6E"/>
    <w:rsid w:val="00127D13"/>
    <w:rsid w:val="00170FDB"/>
    <w:rsid w:val="00195A22"/>
    <w:rsid w:val="001B5E01"/>
    <w:rsid w:val="001B690E"/>
    <w:rsid w:val="001D2B81"/>
    <w:rsid w:val="001E1337"/>
    <w:rsid w:val="001E41A1"/>
    <w:rsid w:val="001F1C74"/>
    <w:rsid w:val="001F5D2F"/>
    <w:rsid w:val="001F64A7"/>
    <w:rsid w:val="00214855"/>
    <w:rsid w:val="00222032"/>
    <w:rsid w:val="00233C9C"/>
    <w:rsid w:val="00234B24"/>
    <w:rsid w:val="002405A9"/>
    <w:rsid w:val="00257652"/>
    <w:rsid w:val="002578A7"/>
    <w:rsid w:val="00264EFC"/>
    <w:rsid w:val="00273124"/>
    <w:rsid w:val="00282228"/>
    <w:rsid w:val="00282AB7"/>
    <w:rsid w:val="00283993"/>
    <w:rsid w:val="0028467B"/>
    <w:rsid w:val="00297395"/>
    <w:rsid w:val="002A1D8C"/>
    <w:rsid w:val="002A2103"/>
    <w:rsid w:val="002A2C04"/>
    <w:rsid w:val="002B08FE"/>
    <w:rsid w:val="002B1967"/>
    <w:rsid w:val="002B2548"/>
    <w:rsid w:val="002C21A5"/>
    <w:rsid w:val="002C43DC"/>
    <w:rsid w:val="002C6450"/>
    <w:rsid w:val="002F71A5"/>
    <w:rsid w:val="003034F9"/>
    <w:rsid w:val="00331D3D"/>
    <w:rsid w:val="00351C4D"/>
    <w:rsid w:val="00353ACA"/>
    <w:rsid w:val="003605D1"/>
    <w:rsid w:val="0036442C"/>
    <w:rsid w:val="0038117B"/>
    <w:rsid w:val="003824B8"/>
    <w:rsid w:val="003866B7"/>
    <w:rsid w:val="003B0819"/>
    <w:rsid w:val="003B0B6F"/>
    <w:rsid w:val="003B79B8"/>
    <w:rsid w:val="003C77B5"/>
    <w:rsid w:val="003D1BEF"/>
    <w:rsid w:val="003E209E"/>
    <w:rsid w:val="00400A3A"/>
    <w:rsid w:val="00407E3B"/>
    <w:rsid w:val="004238D3"/>
    <w:rsid w:val="00454E0B"/>
    <w:rsid w:val="00460D09"/>
    <w:rsid w:val="00484F13"/>
    <w:rsid w:val="00484FE6"/>
    <w:rsid w:val="004977CF"/>
    <w:rsid w:val="004A26E4"/>
    <w:rsid w:val="004A58C4"/>
    <w:rsid w:val="004B4DE1"/>
    <w:rsid w:val="004B51BC"/>
    <w:rsid w:val="004B5646"/>
    <w:rsid w:val="004C1B92"/>
    <w:rsid w:val="004C6B16"/>
    <w:rsid w:val="004D22D0"/>
    <w:rsid w:val="004E3DEC"/>
    <w:rsid w:val="005251D3"/>
    <w:rsid w:val="005420BF"/>
    <w:rsid w:val="0055405F"/>
    <w:rsid w:val="00561270"/>
    <w:rsid w:val="0056501E"/>
    <w:rsid w:val="005731B7"/>
    <w:rsid w:val="005877AA"/>
    <w:rsid w:val="005956B4"/>
    <w:rsid w:val="005A7628"/>
    <w:rsid w:val="005F41F6"/>
    <w:rsid w:val="00600718"/>
    <w:rsid w:val="00601BB1"/>
    <w:rsid w:val="006161FA"/>
    <w:rsid w:val="00642167"/>
    <w:rsid w:val="0064276B"/>
    <w:rsid w:val="0065438F"/>
    <w:rsid w:val="006555B0"/>
    <w:rsid w:val="00670C91"/>
    <w:rsid w:val="0067396D"/>
    <w:rsid w:val="0068221F"/>
    <w:rsid w:val="006A42AF"/>
    <w:rsid w:val="006B09A2"/>
    <w:rsid w:val="006B29EA"/>
    <w:rsid w:val="006C3985"/>
    <w:rsid w:val="006D32D5"/>
    <w:rsid w:val="006D36C3"/>
    <w:rsid w:val="006D5B33"/>
    <w:rsid w:val="006D6CE3"/>
    <w:rsid w:val="006E5EF3"/>
    <w:rsid w:val="006F12E7"/>
    <w:rsid w:val="006F15F5"/>
    <w:rsid w:val="006F5009"/>
    <w:rsid w:val="007070BA"/>
    <w:rsid w:val="00724876"/>
    <w:rsid w:val="0073724C"/>
    <w:rsid w:val="00746D3B"/>
    <w:rsid w:val="007478CF"/>
    <w:rsid w:val="00790171"/>
    <w:rsid w:val="007931A8"/>
    <w:rsid w:val="00797412"/>
    <w:rsid w:val="007A5D27"/>
    <w:rsid w:val="007F1763"/>
    <w:rsid w:val="007F7E7E"/>
    <w:rsid w:val="00811BC2"/>
    <w:rsid w:val="00840666"/>
    <w:rsid w:val="00842B77"/>
    <w:rsid w:val="00852CC8"/>
    <w:rsid w:val="00880304"/>
    <w:rsid w:val="00884B88"/>
    <w:rsid w:val="0089555B"/>
    <w:rsid w:val="008A4535"/>
    <w:rsid w:val="008C0B6C"/>
    <w:rsid w:val="008C2637"/>
    <w:rsid w:val="008F346F"/>
    <w:rsid w:val="008F6B2D"/>
    <w:rsid w:val="00913955"/>
    <w:rsid w:val="0091534B"/>
    <w:rsid w:val="00927B31"/>
    <w:rsid w:val="009308C8"/>
    <w:rsid w:val="0093169D"/>
    <w:rsid w:val="00936A76"/>
    <w:rsid w:val="00955B08"/>
    <w:rsid w:val="009561A0"/>
    <w:rsid w:val="009708A2"/>
    <w:rsid w:val="00984D11"/>
    <w:rsid w:val="00986E40"/>
    <w:rsid w:val="00995750"/>
    <w:rsid w:val="009A0D12"/>
    <w:rsid w:val="009A24D9"/>
    <w:rsid w:val="009A4C68"/>
    <w:rsid w:val="009A73E7"/>
    <w:rsid w:val="009B0697"/>
    <w:rsid w:val="009C00D6"/>
    <w:rsid w:val="009D4BAF"/>
    <w:rsid w:val="009D6530"/>
    <w:rsid w:val="009E23BE"/>
    <w:rsid w:val="009E29CB"/>
    <w:rsid w:val="00A016C0"/>
    <w:rsid w:val="00A0199D"/>
    <w:rsid w:val="00A177CB"/>
    <w:rsid w:val="00A226A0"/>
    <w:rsid w:val="00A33E93"/>
    <w:rsid w:val="00A45241"/>
    <w:rsid w:val="00A57881"/>
    <w:rsid w:val="00A603B3"/>
    <w:rsid w:val="00A6341D"/>
    <w:rsid w:val="00A84F4E"/>
    <w:rsid w:val="00A9529B"/>
    <w:rsid w:val="00AB196F"/>
    <w:rsid w:val="00B01C1D"/>
    <w:rsid w:val="00B04A8D"/>
    <w:rsid w:val="00B14DBC"/>
    <w:rsid w:val="00B30E39"/>
    <w:rsid w:val="00B32796"/>
    <w:rsid w:val="00B47EE9"/>
    <w:rsid w:val="00B513B7"/>
    <w:rsid w:val="00B61463"/>
    <w:rsid w:val="00B70BF7"/>
    <w:rsid w:val="00B73655"/>
    <w:rsid w:val="00B80C53"/>
    <w:rsid w:val="00B91C5C"/>
    <w:rsid w:val="00B94337"/>
    <w:rsid w:val="00BC1734"/>
    <w:rsid w:val="00BD1306"/>
    <w:rsid w:val="00BD30B3"/>
    <w:rsid w:val="00BF387F"/>
    <w:rsid w:val="00BF47A0"/>
    <w:rsid w:val="00BF57FA"/>
    <w:rsid w:val="00BF6862"/>
    <w:rsid w:val="00C00B35"/>
    <w:rsid w:val="00C1069A"/>
    <w:rsid w:val="00C20815"/>
    <w:rsid w:val="00C2600E"/>
    <w:rsid w:val="00C365E4"/>
    <w:rsid w:val="00C409CB"/>
    <w:rsid w:val="00C429D4"/>
    <w:rsid w:val="00C430ED"/>
    <w:rsid w:val="00C50302"/>
    <w:rsid w:val="00C570CA"/>
    <w:rsid w:val="00C65728"/>
    <w:rsid w:val="00C82811"/>
    <w:rsid w:val="00C8678D"/>
    <w:rsid w:val="00C867D7"/>
    <w:rsid w:val="00C86D86"/>
    <w:rsid w:val="00C95F33"/>
    <w:rsid w:val="00CA0CC7"/>
    <w:rsid w:val="00CA195D"/>
    <w:rsid w:val="00CB56D2"/>
    <w:rsid w:val="00CC2EBB"/>
    <w:rsid w:val="00CC464B"/>
    <w:rsid w:val="00CD6E8E"/>
    <w:rsid w:val="00CE67EF"/>
    <w:rsid w:val="00D05448"/>
    <w:rsid w:val="00D14D1C"/>
    <w:rsid w:val="00D33B55"/>
    <w:rsid w:val="00D46067"/>
    <w:rsid w:val="00D50108"/>
    <w:rsid w:val="00D50CFA"/>
    <w:rsid w:val="00D549EE"/>
    <w:rsid w:val="00D717FA"/>
    <w:rsid w:val="00DA063C"/>
    <w:rsid w:val="00DA5516"/>
    <w:rsid w:val="00DA7B6C"/>
    <w:rsid w:val="00DE1D6B"/>
    <w:rsid w:val="00E06119"/>
    <w:rsid w:val="00E14E30"/>
    <w:rsid w:val="00E227BA"/>
    <w:rsid w:val="00E40D2C"/>
    <w:rsid w:val="00E42935"/>
    <w:rsid w:val="00E42BFE"/>
    <w:rsid w:val="00E433FF"/>
    <w:rsid w:val="00E47CFE"/>
    <w:rsid w:val="00E50151"/>
    <w:rsid w:val="00E87F44"/>
    <w:rsid w:val="00E95839"/>
    <w:rsid w:val="00E959F3"/>
    <w:rsid w:val="00EC041B"/>
    <w:rsid w:val="00EC11F1"/>
    <w:rsid w:val="00ED6242"/>
    <w:rsid w:val="00EE13A2"/>
    <w:rsid w:val="00EE30BB"/>
    <w:rsid w:val="00EE3894"/>
    <w:rsid w:val="00EE40AA"/>
    <w:rsid w:val="00EF4BCD"/>
    <w:rsid w:val="00EF4F25"/>
    <w:rsid w:val="00F06E3F"/>
    <w:rsid w:val="00F1742A"/>
    <w:rsid w:val="00F208D5"/>
    <w:rsid w:val="00F215B1"/>
    <w:rsid w:val="00F33396"/>
    <w:rsid w:val="00F41D52"/>
    <w:rsid w:val="00F57C62"/>
    <w:rsid w:val="00F6363C"/>
    <w:rsid w:val="00FB3AB2"/>
    <w:rsid w:val="00FB7467"/>
    <w:rsid w:val="00FC4338"/>
    <w:rsid w:val="00FC59FC"/>
    <w:rsid w:val="00FD630A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FEFC"/>
  <w15:docId w15:val="{A31CE1BE-24BF-C84F-A142-5AD2F40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6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3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3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3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041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30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09"/>
  </w:style>
  <w:style w:type="paragraph" w:styleId="Piedepgina">
    <w:name w:val="footer"/>
    <w:basedOn w:val="Normal"/>
    <w:link w:val="PiedepginaCar"/>
    <w:uiPriority w:val="99"/>
    <w:unhideWhenUsed/>
    <w:rsid w:val="006F5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09"/>
  </w:style>
  <w:style w:type="paragraph" w:styleId="Textonotaalfinal">
    <w:name w:val="endnote text"/>
    <w:basedOn w:val="Normal"/>
    <w:link w:val="TextonotaalfinalCar"/>
    <w:uiPriority w:val="99"/>
    <w:unhideWhenUsed/>
    <w:rsid w:val="00BC1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C17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1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star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76B2-3FAB-4302-BB03-ADF8C4C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Ricardo Mariscal</cp:lastModifiedBy>
  <cp:revision>30</cp:revision>
  <cp:lastPrinted>2020-09-23T07:43:00Z</cp:lastPrinted>
  <dcterms:created xsi:type="dcterms:W3CDTF">2022-05-31T14:42:00Z</dcterms:created>
  <dcterms:modified xsi:type="dcterms:W3CDTF">2022-06-06T14:20:00Z</dcterms:modified>
</cp:coreProperties>
</file>